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A1" w:rsidRPr="00D7731F" w:rsidRDefault="00EE3BFA">
      <w:pPr>
        <w:rPr>
          <w:b/>
          <w:bCs/>
          <w:lang w:val="en-IN"/>
        </w:rPr>
      </w:pPr>
      <w:bookmarkStart w:id="0" w:name="_GoBack"/>
      <w:r w:rsidRPr="00D7731F">
        <w:rPr>
          <w:b/>
          <w:bCs/>
          <w:lang w:val="en-IN"/>
        </w:rPr>
        <w:t>Appendix I</w:t>
      </w:r>
    </w:p>
    <w:p w:rsidR="00EE3BFA" w:rsidRPr="00D7731F" w:rsidRDefault="00EE3BFA" w:rsidP="00D7731F">
      <w:pPr>
        <w:pStyle w:val="NoSpacing"/>
        <w:jc w:val="center"/>
        <w:rPr>
          <w:b/>
          <w:bCs/>
          <w:sz w:val="28"/>
          <w:szCs w:val="24"/>
          <w:lang w:val="en-IN"/>
        </w:rPr>
      </w:pPr>
      <w:r w:rsidRPr="00D7731F">
        <w:rPr>
          <w:b/>
          <w:bCs/>
          <w:sz w:val="28"/>
          <w:szCs w:val="24"/>
          <w:lang w:val="en-IN"/>
        </w:rPr>
        <w:t>Format of Disclosure of Grievance Details by the Publishers</w:t>
      </w:r>
    </w:p>
    <w:p w:rsidR="00EE3BFA" w:rsidRDefault="00D7731F" w:rsidP="00D7731F">
      <w:pPr>
        <w:pStyle w:val="NoSpacing"/>
        <w:jc w:val="center"/>
        <w:rPr>
          <w:b/>
          <w:bCs/>
          <w:lang w:val="en-IN"/>
        </w:rPr>
      </w:pPr>
      <w:r>
        <w:rPr>
          <w:b/>
          <w:bCs/>
          <w:lang w:val="en-IN"/>
        </w:rPr>
        <w:t>(</w:t>
      </w:r>
      <w:r w:rsidR="00EE3BFA" w:rsidRPr="00D7731F">
        <w:rPr>
          <w:lang w:val="en-IN"/>
        </w:rPr>
        <w:t>by the 10</w:t>
      </w:r>
      <w:r w:rsidR="00EE3BFA" w:rsidRPr="00D7731F">
        <w:rPr>
          <w:vertAlign w:val="superscript"/>
          <w:lang w:val="en-IN"/>
        </w:rPr>
        <w:t>th</w:t>
      </w:r>
      <w:r w:rsidR="00EE3BFA" w:rsidRPr="00D7731F">
        <w:rPr>
          <w:lang w:val="en-IN"/>
        </w:rPr>
        <w:t xml:space="preserve"> of every month</w:t>
      </w:r>
      <w:r>
        <w:rPr>
          <w:b/>
          <w:bCs/>
          <w:lang w:val="en-IN"/>
        </w:rPr>
        <w:t>)</w:t>
      </w:r>
    </w:p>
    <w:p w:rsidR="00D7731F" w:rsidRDefault="00D7731F" w:rsidP="00D7731F">
      <w:pPr>
        <w:pStyle w:val="NoSpacing"/>
        <w:jc w:val="center"/>
        <w:rPr>
          <w:b/>
          <w:bCs/>
          <w:lang w:val="en-IN"/>
        </w:rPr>
      </w:pPr>
    </w:p>
    <w:p w:rsidR="00D7731F" w:rsidRPr="00D7731F" w:rsidRDefault="00D7731F" w:rsidP="00D7731F">
      <w:pPr>
        <w:pStyle w:val="NoSpacing"/>
        <w:jc w:val="center"/>
        <w:rPr>
          <w:b/>
          <w:bCs/>
          <w:lang w:val="en-IN"/>
        </w:rPr>
      </w:pPr>
    </w:p>
    <w:p w:rsidR="00EE3BFA" w:rsidRPr="00D7731F" w:rsidRDefault="00EE3BFA" w:rsidP="00D7731F">
      <w:pPr>
        <w:pStyle w:val="NoSpacing"/>
        <w:jc w:val="center"/>
        <w:rPr>
          <w:b/>
          <w:bCs/>
          <w:sz w:val="24"/>
          <w:szCs w:val="22"/>
          <w:lang w:val="en-IN"/>
        </w:rPr>
      </w:pPr>
      <w:r w:rsidRPr="00D7731F">
        <w:rPr>
          <w:b/>
          <w:bCs/>
          <w:sz w:val="24"/>
          <w:szCs w:val="22"/>
          <w:lang w:val="en-IN"/>
        </w:rPr>
        <w:t>Compliance Re</w:t>
      </w:r>
      <w:r w:rsidR="00D336C5">
        <w:rPr>
          <w:b/>
          <w:bCs/>
          <w:sz w:val="24"/>
          <w:szCs w:val="22"/>
          <w:lang w:val="en-IN"/>
        </w:rPr>
        <w:t xml:space="preserve">port for the month </w:t>
      </w:r>
      <w:proofErr w:type="gramStart"/>
      <w:r w:rsidR="00D336C5">
        <w:rPr>
          <w:b/>
          <w:bCs/>
          <w:sz w:val="24"/>
          <w:szCs w:val="22"/>
          <w:lang w:val="en-IN"/>
        </w:rPr>
        <w:t>of  July</w:t>
      </w:r>
      <w:proofErr w:type="gramEnd"/>
      <w:r w:rsidR="00D336C5">
        <w:rPr>
          <w:b/>
          <w:bCs/>
          <w:sz w:val="24"/>
          <w:szCs w:val="22"/>
          <w:lang w:val="en-IN"/>
        </w:rPr>
        <w:t xml:space="preserve"> </w:t>
      </w:r>
      <w:r w:rsidRPr="00D7731F">
        <w:rPr>
          <w:b/>
          <w:bCs/>
          <w:sz w:val="24"/>
          <w:szCs w:val="22"/>
          <w:lang w:val="en-IN"/>
        </w:rPr>
        <w:t>202</w:t>
      </w:r>
      <w:r w:rsidR="00D336C5">
        <w:rPr>
          <w:b/>
          <w:bCs/>
          <w:sz w:val="24"/>
          <w:szCs w:val="22"/>
          <w:lang w:val="en-IN"/>
        </w:rPr>
        <w:t>3</w:t>
      </w:r>
    </w:p>
    <w:p w:rsidR="00EE3BFA" w:rsidRDefault="00EE3BFA">
      <w:pPr>
        <w:rPr>
          <w:lang w:val="en-I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7513"/>
        <w:gridCol w:w="1417"/>
      </w:tblGrid>
      <w:tr w:rsidR="00EE3BFA" w:rsidTr="008C4511">
        <w:trPr>
          <w:trHeight w:val="364"/>
        </w:trPr>
        <w:tc>
          <w:tcPr>
            <w:tcW w:w="817" w:type="dxa"/>
          </w:tcPr>
          <w:p w:rsidR="00EE3BFA" w:rsidRDefault="00EE3BFA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S.No</w:t>
            </w:r>
            <w:proofErr w:type="spellEnd"/>
            <w:r>
              <w:rPr>
                <w:lang w:val="en-IN"/>
              </w:rPr>
              <w:t>.</w:t>
            </w:r>
          </w:p>
        </w:tc>
        <w:tc>
          <w:tcPr>
            <w:tcW w:w="7513" w:type="dxa"/>
          </w:tcPr>
          <w:p w:rsidR="00EE3BFA" w:rsidRDefault="00EE3BFA">
            <w:pPr>
              <w:rPr>
                <w:lang w:val="en-IN"/>
              </w:rPr>
            </w:pPr>
            <w:r>
              <w:rPr>
                <w:lang w:val="en-IN"/>
              </w:rPr>
              <w:t>Grievance and Action Taken</w:t>
            </w:r>
          </w:p>
          <w:p w:rsidR="005452C6" w:rsidRDefault="005452C6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EE3BFA" w:rsidRDefault="00EE3BFA">
            <w:pPr>
              <w:rPr>
                <w:lang w:val="en-IN"/>
              </w:rPr>
            </w:pPr>
            <w:r>
              <w:rPr>
                <w:lang w:val="en-IN"/>
              </w:rPr>
              <w:t>Number</w:t>
            </w:r>
          </w:p>
        </w:tc>
      </w:tr>
      <w:tr w:rsidR="00EE3BFA" w:rsidTr="00EE3BFA">
        <w:tc>
          <w:tcPr>
            <w:tcW w:w="817" w:type="dxa"/>
          </w:tcPr>
          <w:p w:rsidR="00EE3BFA" w:rsidRDefault="00EE3BFA">
            <w:pPr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7513" w:type="dxa"/>
          </w:tcPr>
          <w:p w:rsidR="00EE3BFA" w:rsidRDefault="00EE3BFA">
            <w:pPr>
              <w:rPr>
                <w:lang w:val="en-IN"/>
              </w:rPr>
            </w:pPr>
            <w:r>
              <w:rPr>
                <w:lang w:val="en-IN"/>
              </w:rPr>
              <w:t>Grievances pending at the beginning of the month</w:t>
            </w:r>
          </w:p>
          <w:p w:rsidR="008C4511" w:rsidRDefault="008C4511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EE3BFA" w:rsidRDefault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received during the month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disposed out of  (1) above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disposed out of  (2) above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pending at the end of the month (1+2-3-4)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7513" w:type="dxa"/>
          </w:tcPr>
          <w:p w:rsidR="00D336C5" w:rsidRDefault="00D336C5" w:rsidP="00D336C5">
            <w:pPr>
              <w:jc w:val="center"/>
              <w:rPr>
                <w:b/>
                <w:bCs/>
                <w:lang w:val="en-IN"/>
              </w:rPr>
            </w:pPr>
            <w:r w:rsidRPr="00EE3BFA">
              <w:rPr>
                <w:b/>
                <w:bCs/>
                <w:lang w:val="en-IN"/>
              </w:rPr>
              <w:t>Classification of Grievances disposed</w:t>
            </w:r>
          </w:p>
          <w:p w:rsidR="00D336C5" w:rsidRPr="00EE3BFA" w:rsidRDefault="00D336C5" w:rsidP="00D336C5">
            <w:pPr>
              <w:jc w:val="center"/>
              <w:rPr>
                <w:b/>
                <w:bCs/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6 (a)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not related to Code of Ethics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 xml:space="preserve">6 (b) 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Grievances related to Code of Ethics</w:t>
            </w:r>
          </w:p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7513" w:type="dxa"/>
          </w:tcPr>
          <w:p w:rsidR="00D336C5" w:rsidRDefault="00D336C5" w:rsidP="00D336C5">
            <w:pPr>
              <w:pStyle w:val="ListParagraph"/>
              <w:numPr>
                <w:ilvl w:val="0"/>
                <w:numId w:val="2"/>
              </w:numPr>
              <w:rPr>
                <w:lang w:val="en-IN"/>
              </w:rPr>
            </w:pPr>
            <w:r>
              <w:rPr>
                <w:lang w:val="en-IN"/>
              </w:rPr>
              <w:t>Agreed to by the publisher and action taken</w:t>
            </w:r>
          </w:p>
          <w:p w:rsidR="00D336C5" w:rsidRPr="00D7731F" w:rsidRDefault="00D336C5" w:rsidP="00D336C5">
            <w:pPr>
              <w:pStyle w:val="ListParagraph"/>
              <w:ind w:left="1080"/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7513" w:type="dxa"/>
          </w:tcPr>
          <w:p w:rsidR="00D336C5" w:rsidRDefault="00D336C5" w:rsidP="00D336C5">
            <w:pPr>
              <w:pStyle w:val="ListParagraph"/>
              <w:numPr>
                <w:ilvl w:val="0"/>
                <w:numId w:val="2"/>
              </w:numPr>
              <w:rPr>
                <w:lang w:val="en-IN"/>
              </w:rPr>
            </w:pPr>
            <w:r>
              <w:rPr>
                <w:lang w:val="en-IN"/>
              </w:rPr>
              <w:t>Not agreed to by the publisher</w:t>
            </w:r>
          </w:p>
          <w:p w:rsidR="00D336C5" w:rsidRPr="00D7731F" w:rsidRDefault="00D336C5" w:rsidP="00D336C5">
            <w:pPr>
              <w:pStyle w:val="ListParagraph"/>
              <w:ind w:left="1080"/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  <w:tc>
          <w:tcPr>
            <w:tcW w:w="7513" w:type="dxa"/>
          </w:tcPr>
          <w:p w:rsidR="00D336C5" w:rsidRDefault="00D336C5" w:rsidP="00D336C5">
            <w:pPr>
              <w:pStyle w:val="ListParagraph"/>
              <w:numPr>
                <w:ilvl w:val="0"/>
                <w:numId w:val="2"/>
              </w:numPr>
              <w:rPr>
                <w:lang w:val="en-IN"/>
              </w:rPr>
            </w:pPr>
            <w:r>
              <w:rPr>
                <w:lang w:val="en-IN"/>
              </w:rPr>
              <w:t>Any other action taken</w:t>
            </w:r>
          </w:p>
          <w:p w:rsidR="00D336C5" w:rsidRPr="00D7731F" w:rsidRDefault="00D336C5" w:rsidP="00D336C5">
            <w:pPr>
              <w:pStyle w:val="ListParagraph"/>
              <w:ind w:left="1080"/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7513" w:type="dxa"/>
          </w:tcPr>
          <w:p w:rsidR="00D336C5" w:rsidRDefault="00D336C5" w:rsidP="00D336C5">
            <w:pPr>
              <w:jc w:val="center"/>
              <w:rPr>
                <w:b/>
                <w:bCs/>
                <w:lang w:val="en-IN"/>
              </w:rPr>
            </w:pPr>
            <w:r w:rsidRPr="00D7731F">
              <w:rPr>
                <w:b/>
                <w:bCs/>
                <w:lang w:val="en-IN"/>
              </w:rPr>
              <w:t>Orders, directions and advisories received from Central Government and Self Regulatory Bodies</w:t>
            </w:r>
          </w:p>
          <w:p w:rsidR="00D336C5" w:rsidRPr="00D7731F" w:rsidRDefault="00D336C5" w:rsidP="00D336C5">
            <w:pPr>
              <w:jc w:val="center"/>
              <w:rPr>
                <w:b/>
                <w:bCs/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 xml:space="preserve">7 (a) 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Number of orders, directions and advisories received</w:t>
            </w:r>
          </w:p>
          <w:p w:rsidR="00D336C5" w:rsidRPr="00D7731F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D336C5" w:rsidTr="00EE3BFA">
        <w:tc>
          <w:tcPr>
            <w:tcW w:w="8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7 (b)</w:t>
            </w:r>
          </w:p>
        </w:tc>
        <w:tc>
          <w:tcPr>
            <w:tcW w:w="7513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Orders, directions, advisories complied to</w:t>
            </w:r>
          </w:p>
          <w:p w:rsidR="00D336C5" w:rsidRPr="00D7731F" w:rsidRDefault="00D336C5" w:rsidP="00D336C5">
            <w:pPr>
              <w:rPr>
                <w:lang w:val="en-IN"/>
              </w:rPr>
            </w:pPr>
          </w:p>
        </w:tc>
        <w:tc>
          <w:tcPr>
            <w:tcW w:w="1417" w:type="dxa"/>
          </w:tcPr>
          <w:p w:rsidR="00D336C5" w:rsidRDefault="00D336C5" w:rsidP="00D336C5">
            <w:pPr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bookmarkEnd w:id="0"/>
    </w:tbl>
    <w:p w:rsidR="00EE3BFA" w:rsidRPr="00EE3BFA" w:rsidRDefault="00EE3BFA">
      <w:pPr>
        <w:rPr>
          <w:lang w:val="en-IN"/>
        </w:rPr>
      </w:pPr>
    </w:p>
    <w:sectPr w:rsidR="00EE3BFA" w:rsidRPr="00EE3BFA" w:rsidSect="00807F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E1C"/>
    <w:multiLevelType w:val="hybridMultilevel"/>
    <w:tmpl w:val="598A8B34"/>
    <w:lvl w:ilvl="0" w:tplc="1EA29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472C"/>
    <w:multiLevelType w:val="hybridMultilevel"/>
    <w:tmpl w:val="263080CA"/>
    <w:lvl w:ilvl="0" w:tplc="EAB4AB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FA"/>
    <w:rsid w:val="00122C6A"/>
    <w:rsid w:val="005452C6"/>
    <w:rsid w:val="005A3063"/>
    <w:rsid w:val="00623033"/>
    <w:rsid w:val="007D2235"/>
    <w:rsid w:val="00807FA1"/>
    <w:rsid w:val="008555F8"/>
    <w:rsid w:val="008B525C"/>
    <w:rsid w:val="008C4511"/>
    <w:rsid w:val="00D336C5"/>
    <w:rsid w:val="00D7731F"/>
    <w:rsid w:val="00E02BD8"/>
    <w:rsid w:val="00EE3BFA"/>
    <w:rsid w:val="00F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A23C"/>
  <w15:docId w15:val="{52757676-FD1A-492D-BE20-8371EE8D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B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731F"/>
    <w:pPr>
      <w:ind w:left="720"/>
      <w:contextualSpacing/>
    </w:pPr>
  </w:style>
  <w:style w:type="paragraph" w:styleId="NoSpacing">
    <w:name w:val="No Spacing"/>
    <w:uiPriority w:val="1"/>
    <w:qFormat/>
    <w:rsid w:val="00D77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Ritam2017</dc:creator>
  <cp:lastModifiedBy>win 10</cp:lastModifiedBy>
  <cp:revision>2</cp:revision>
  <dcterms:created xsi:type="dcterms:W3CDTF">2023-08-09T20:35:00Z</dcterms:created>
  <dcterms:modified xsi:type="dcterms:W3CDTF">2023-08-09T20:35:00Z</dcterms:modified>
</cp:coreProperties>
</file>